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399BC" w14:textId="46FA937E" w:rsidR="00883033" w:rsidRDefault="00676139" w:rsidP="0078164E">
      <w:pPr>
        <w:tabs>
          <w:tab w:val="center" w:pos="4680"/>
        </w:tabs>
      </w:pPr>
      <w:r w:rsidRPr="0078164E">
        <w:rPr>
          <w:noProof/>
        </w:rPr>
        <w:drawing>
          <wp:anchor distT="0" distB="0" distL="114300" distR="114300" simplePos="0" relativeHeight="251660288" behindDoc="0" locked="0" layoutInCell="1" allowOverlap="1" wp14:anchorId="0A6A958B" wp14:editId="0412F001">
            <wp:simplePos x="0" y="0"/>
            <wp:positionH relativeFrom="column">
              <wp:posOffset>4229735</wp:posOffset>
            </wp:positionH>
            <wp:positionV relativeFrom="paragraph">
              <wp:posOffset>-530860</wp:posOffset>
            </wp:positionV>
            <wp:extent cx="1735455" cy="521970"/>
            <wp:effectExtent l="0" t="0" r="0" b="0"/>
            <wp:wrapNone/>
            <wp:docPr id="5" name="image3.png"/>
            <wp:cNvGraphicFramePr/>
            <a:graphic xmlns:a="http://schemas.openxmlformats.org/drawingml/2006/main">
              <a:graphicData uri="http://schemas.openxmlformats.org/drawingml/2006/picture">
                <pic:pic xmlns:pic="http://schemas.openxmlformats.org/drawingml/2006/picture">
                  <pic:nvPicPr>
                    <pic:cNvPr id="5" name="image3.png"/>
                    <pic:cNvPicPr/>
                  </pic:nvPicPr>
                  <pic:blipFill>
                    <a:blip r:embed="rId7" cstate="print"/>
                    <a:stretch>
                      <a:fillRect/>
                    </a:stretch>
                  </pic:blipFill>
                  <pic:spPr>
                    <a:xfrm>
                      <a:off x="0" y="0"/>
                      <a:ext cx="1735455" cy="521970"/>
                    </a:xfrm>
                    <a:prstGeom prst="rect">
                      <a:avLst/>
                    </a:prstGeom>
                  </pic:spPr>
                </pic:pic>
              </a:graphicData>
            </a:graphic>
            <wp14:sizeRelH relativeFrom="margin">
              <wp14:pctWidth>0</wp14:pctWidth>
            </wp14:sizeRelH>
            <wp14:sizeRelV relativeFrom="margin">
              <wp14:pctHeight>0</wp14:pctHeight>
            </wp14:sizeRelV>
          </wp:anchor>
        </w:drawing>
      </w:r>
      <w:r w:rsidR="0078164E">
        <w:rPr>
          <w:noProof/>
        </w:rPr>
        <w:drawing>
          <wp:anchor distT="0" distB="0" distL="114300" distR="114300" simplePos="0" relativeHeight="251661312" behindDoc="0" locked="0" layoutInCell="1" allowOverlap="1" wp14:anchorId="5764C9B5" wp14:editId="207D7EB5">
            <wp:simplePos x="0" y="0"/>
            <wp:positionH relativeFrom="margin">
              <wp:align>left</wp:align>
            </wp:positionH>
            <wp:positionV relativeFrom="paragraph">
              <wp:posOffset>-514350</wp:posOffset>
            </wp:positionV>
            <wp:extent cx="1130756" cy="483636"/>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30756" cy="48363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164E">
        <w:tab/>
      </w:r>
    </w:p>
    <w:p w14:paraId="344C203D" w14:textId="677D8B1D" w:rsidR="004B45C9" w:rsidRDefault="000A3541" w:rsidP="0078164E">
      <w:pPr>
        <w:rPr>
          <w:b/>
          <w:bCs/>
        </w:rPr>
      </w:pPr>
      <w:r>
        <w:rPr>
          <w:b/>
          <w:bCs/>
        </w:rPr>
        <w:t>Request for Applications (RFAs) to</w:t>
      </w:r>
    </w:p>
    <w:p w14:paraId="22FE8EB3" w14:textId="161D6CC1" w:rsidR="00C17FDC" w:rsidRPr="005D5D03" w:rsidRDefault="00AF2A27" w:rsidP="0078164E">
      <w:pPr>
        <w:rPr>
          <w:b/>
        </w:rPr>
      </w:pPr>
      <w:r>
        <w:rPr>
          <w:b/>
        </w:rPr>
        <w:t>Hiring</w:t>
      </w:r>
      <w:r w:rsidR="000A3541">
        <w:rPr>
          <w:b/>
        </w:rPr>
        <w:t xml:space="preserve"> Awareness and Prevention Partners (APPs) for Winrock International – Ashshash Project</w:t>
      </w:r>
    </w:p>
    <w:p w14:paraId="35644FFE" w14:textId="5143EF31" w:rsidR="0078164E" w:rsidRDefault="0078164E" w:rsidP="0078164E">
      <w:pPr>
        <w:rPr>
          <w:b/>
          <w:bCs/>
        </w:rPr>
      </w:pPr>
      <w:r w:rsidRPr="00147EDF">
        <w:rPr>
          <w:b/>
          <w:bCs/>
        </w:rPr>
        <w:br/>
      </w:r>
      <w:r w:rsidR="000A3541">
        <w:rPr>
          <w:b/>
          <w:bCs/>
        </w:rPr>
        <w:t>Winrock International – Ashshash</w:t>
      </w:r>
      <w:r w:rsidRPr="00147EDF">
        <w:rPr>
          <w:b/>
          <w:bCs/>
        </w:rPr>
        <w:t xml:space="preserve"> </w:t>
      </w:r>
    </w:p>
    <w:p w14:paraId="3D63FAF9" w14:textId="77777777" w:rsidR="004B45C9" w:rsidRPr="004B45C9" w:rsidRDefault="004B45C9" w:rsidP="004B45C9">
      <w:pPr>
        <w:jc w:val="both"/>
        <w:rPr>
          <w:b/>
          <w:bCs/>
          <w:sz w:val="28"/>
          <w:szCs w:val="28"/>
        </w:rPr>
      </w:pPr>
    </w:p>
    <w:p w14:paraId="1E74EE6B" w14:textId="77777777" w:rsidR="004B45C9" w:rsidRDefault="004B45C9" w:rsidP="004B45C9">
      <w:pPr>
        <w:jc w:val="both"/>
        <w:rPr>
          <w:iCs/>
          <w:color w:val="000000" w:themeColor="text1"/>
        </w:rPr>
      </w:pPr>
      <w:r w:rsidRPr="004B45C9">
        <w:rPr>
          <w:color w:val="000000" w:themeColor="text1"/>
        </w:rPr>
        <w:t>Winrock International, in collaboration with local partners and government agencies, is implementing the Ashshash Phase II Project. This project is funded by the Embassy of Switzerland in Bangladesh and aims to protect the survivors of human trafficking, and prevent trafficking within at-risk communities. The project works to ensure that</w:t>
      </w:r>
      <w:r w:rsidRPr="004B45C9">
        <w:rPr>
          <w:iCs/>
          <w:color w:val="000000" w:themeColor="text1"/>
        </w:rPr>
        <w:t xml:space="preserve"> men and women who have escaped trafficking improve their physical, social, and economic wellbeing through project-enabled support-services. And, institutions are made more accountable and effective in </w:t>
      </w:r>
      <w:r>
        <w:rPr>
          <w:iCs/>
          <w:color w:val="000000" w:themeColor="text1"/>
        </w:rPr>
        <w:t>providing these</w:t>
      </w:r>
      <w:r w:rsidRPr="004B45C9">
        <w:rPr>
          <w:iCs/>
          <w:color w:val="000000" w:themeColor="text1"/>
        </w:rPr>
        <w:t xml:space="preserve"> support-services. </w:t>
      </w:r>
      <w:r w:rsidRPr="004B45C9">
        <w:rPr>
          <w:color w:val="000000" w:themeColor="text1"/>
        </w:rPr>
        <w:t xml:space="preserve">The project </w:t>
      </w:r>
      <w:r>
        <w:rPr>
          <w:color w:val="000000" w:themeColor="text1"/>
        </w:rPr>
        <w:t>is</w:t>
      </w:r>
      <w:r w:rsidRPr="004B45C9">
        <w:rPr>
          <w:color w:val="000000" w:themeColor="text1"/>
        </w:rPr>
        <w:t xml:space="preserve"> implemented in ten of the most trafficking-prone districts across Bangladesh.</w:t>
      </w:r>
      <w:r>
        <w:rPr>
          <w:color w:val="000000" w:themeColor="text1"/>
        </w:rPr>
        <w:t xml:space="preserve"> </w:t>
      </w:r>
    </w:p>
    <w:p w14:paraId="092DC40A" w14:textId="77777777" w:rsidR="004B45C9" w:rsidRDefault="004B45C9" w:rsidP="004B45C9">
      <w:pPr>
        <w:jc w:val="both"/>
        <w:rPr>
          <w:iCs/>
          <w:color w:val="000000" w:themeColor="text1"/>
        </w:rPr>
      </w:pPr>
    </w:p>
    <w:p w14:paraId="41F8FB6A" w14:textId="6BDC6405" w:rsidR="00973372" w:rsidRPr="00AF2A27" w:rsidRDefault="0078164E" w:rsidP="0078164E">
      <w:pPr>
        <w:rPr>
          <w:bCs/>
        </w:rPr>
      </w:pPr>
      <w:r w:rsidRPr="00D55386">
        <w:t xml:space="preserve">Interested </w:t>
      </w:r>
      <w:r w:rsidR="00C46A01" w:rsidRPr="00D55386">
        <w:t>consultants/individuals</w:t>
      </w:r>
      <w:r w:rsidRPr="00D55386">
        <w:t xml:space="preserve"> are requested to submit their respective proposal(s) through email, to </w:t>
      </w:r>
      <w:hyperlink r:id="rId9" w:history="1">
        <w:r w:rsidRPr="00D55386">
          <w:rPr>
            <w:rStyle w:val="Hyperlink"/>
          </w:rPr>
          <w:t>wi.ashshash@winrock.org</w:t>
        </w:r>
      </w:hyperlink>
      <w:r w:rsidRPr="00D55386">
        <w:t xml:space="preserve">; mentioning the subject </w:t>
      </w:r>
      <w:r w:rsidR="00AF2A27" w:rsidRPr="00AF2A27">
        <w:rPr>
          <w:b/>
          <w:bCs/>
        </w:rPr>
        <w:t>‘Ashshash Phase II/RFA-002/2023:</w:t>
      </w:r>
      <w:r w:rsidR="00AF2A27">
        <w:t xml:space="preserve"> </w:t>
      </w:r>
      <w:r w:rsidR="00AF2A27">
        <w:rPr>
          <w:b/>
        </w:rPr>
        <w:t>Hiring Awareness and Prevention Partners (APPs) for Winrock International – Ashshash Project</w:t>
      </w:r>
      <w:r w:rsidR="00AF2A27" w:rsidRPr="00AF2A27">
        <w:rPr>
          <w:b/>
        </w:rPr>
        <w:t>’</w:t>
      </w:r>
    </w:p>
    <w:p w14:paraId="13CCD507" w14:textId="77777777" w:rsidR="00AF2A27" w:rsidRPr="00AF2A27" w:rsidRDefault="00AF2A27" w:rsidP="0078164E">
      <w:pPr>
        <w:rPr>
          <w:b/>
        </w:rPr>
      </w:pPr>
    </w:p>
    <w:p w14:paraId="61271EDA" w14:textId="5ACCE96F" w:rsidR="0078164E" w:rsidRPr="00D55386" w:rsidRDefault="0078164E" w:rsidP="0078164E">
      <w:r w:rsidRPr="00AF2A27">
        <w:t xml:space="preserve">Deadline of submission is by </w:t>
      </w:r>
      <w:r w:rsidR="009B5D5B">
        <w:rPr>
          <w:b/>
          <w:bCs/>
        </w:rPr>
        <w:t>28</w:t>
      </w:r>
      <w:r w:rsidR="00AF2A27" w:rsidRPr="00AF2A27">
        <w:rPr>
          <w:b/>
          <w:bCs/>
        </w:rPr>
        <w:t xml:space="preserve"> </w:t>
      </w:r>
      <w:r w:rsidR="009B5D5B">
        <w:rPr>
          <w:b/>
          <w:bCs/>
        </w:rPr>
        <w:t>December</w:t>
      </w:r>
      <w:r w:rsidR="00AF2A27" w:rsidRPr="00AF2A27">
        <w:rPr>
          <w:b/>
          <w:bCs/>
        </w:rPr>
        <w:t xml:space="preserve">, </w:t>
      </w:r>
      <w:r w:rsidR="00724691" w:rsidRPr="00AF2A27">
        <w:rPr>
          <w:b/>
          <w:bCs/>
        </w:rPr>
        <w:t>202</w:t>
      </w:r>
      <w:r w:rsidR="009B5D5B">
        <w:rPr>
          <w:b/>
          <w:bCs/>
        </w:rPr>
        <w:t>3</w:t>
      </w:r>
      <w:r w:rsidRPr="00AF2A27">
        <w:t xml:space="preserve">. </w:t>
      </w:r>
      <w:r w:rsidR="002F200F" w:rsidRPr="00AF2A27">
        <w:t>Please</w:t>
      </w:r>
      <w:r w:rsidR="002F200F" w:rsidRPr="00D55386">
        <w:t xml:space="preserve"> note, </w:t>
      </w:r>
      <w:r w:rsidR="00AA1A9F" w:rsidRPr="00D55386">
        <w:t>applications from specific organizations will not be accepted.</w:t>
      </w:r>
    </w:p>
    <w:p w14:paraId="586E8C88" w14:textId="241234EB" w:rsidR="0078164E" w:rsidRPr="00D55386" w:rsidRDefault="0078164E" w:rsidP="0078164E"/>
    <w:p w14:paraId="6984EA58" w14:textId="1406C54B" w:rsidR="0078164E" w:rsidRPr="00D55386" w:rsidRDefault="0078164E" w:rsidP="0078164E">
      <w:r w:rsidRPr="00D55386">
        <w:t xml:space="preserve">Submission of Proposals: Please submit </w:t>
      </w:r>
      <w:r w:rsidR="009F441A" w:rsidRPr="00D55386">
        <w:t>all respective proposals</w:t>
      </w:r>
      <w:r w:rsidR="001A26F4" w:rsidRPr="00D55386">
        <w:t xml:space="preserve"> including all relevant documents </w:t>
      </w:r>
      <w:r w:rsidR="009F441A" w:rsidRPr="00D55386">
        <w:t xml:space="preserve">to </w:t>
      </w:r>
      <w:hyperlink r:id="rId10" w:history="1">
        <w:r w:rsidR="009F441A" w:rsidRPr="00D55386">
          <w:rPr>
            <w:rStyle w:val="Hyperlink"/>
          </w:rPr>
          <w:t>wi.ashshash@winrock.org</w:t>
        </w:r>
      </w:hyperlink>
      <w:r w:rsidR="001A26F4" w:rsidRPr="00D55386">
        <w:rPr>
          <w:rStyle w:val="Hyperlink"/>
        </w:rPr>
        <w:t xml:space="preserve"> </w:t>
      </w:r>
      <w:r w:rsidR="00905257" w:rsidRPr="00D55386">
        <w:t>via pdf</w:t>
      </w:r>
      <w:r w:rsidR="008117FD" w:rsidRPr="00D55386">
        <w:t>.</w:t>
      </w:r>
      <w:r w:rsidR="00905257" w:rsidRPr="00D55386">
        <w:t xml:space="preserve"> Alternatively, the proposals and </w:t>
      </w:r>
      <w:r w:rsidR="006F4C55" w:rsidRPr="00D55386">
        <w:t>documents</w:t>
      </w:r>
      <w:r w:rsidR="00905257" w:rsidRPr="00D55386">
        <w:t xml:space="preserve"> can also be submitted via sealed proposals, directly to House</w:t>
      </w:r>
      <w:r w:rsidR="00190C36" w:rsidRPr="00D55386">
        <w:t xml:space="preserve"> # </w:t>
      </w:r>
      <w:r w:rsidR="004B45C9">
        <w:t>45</w:t>
      </w:r>
      <w:r w:rsidR="00905257" w:rsidRPr="00D55386">
        <w:t xml:space="preserve"> (</w:t>
      </w:r>
      <w:r w:rsidR="004B45C9">
        <w:t>2</w:t>
      </w:r>
      <w:r w:rsidR="004B45C9" w:rsidRPr="004B45C9">
        <w:rPr>
          <w:vertAlign w:val="superscript"/>
        </w:rPr>
        <w:t>nd</w:t>
      </w:r>
      <w:r w:rsidR="004B45C9">
        <w:t xml:space="preserve"> </w:t>
      </w:r>
      <w:r w:rsidR="00905257" w:rsidRPr="00D55386">
        <w:t xml:space="preserve">Floor), Road </w:t>
      </w:r>
      <w:r w:rsidR="00190C36" w:rsidRPr="00D55386">
        <w:t>#</w:t>
      </w:r>
      <w:r w:rsidR="00905257" w:rsidRPr="00D55386">
        <w:t xml:space="preserve"> </w:t>
      </w:r>
      <w:r w:rsidR="004B45C9">
        <w:t>7</w:t>
      </w:r>
      <w:r w:rsidR="00905257" w:rsidRPr="00D55386">
        <w:t xml:space="preserve">, </w:t>
      </w:r>
      <w:r w:rsidR="004B45C9">
        <w:t>Block-F</w:t>
      </w:r>
      <w:r w:rsidR="00905257" w:rsidRPr="00D55386">
        <w:t xml:space="preserve">, </w:t>
      </w:r>
      <w:r w:rsidR="004B45C9">
        <w:t xml:space="preserve">Banani, </w:t>
      </w:r>
      <w:r w:rsidR="00905257" w:rsidRPr="00D55386">
        <w:t>Dhaka 121</w:t>
      </w:r>
      <w:r w:rsidR="004B45C9">
        <w:t>3</w:t>
      </w:r>
      <w:r w:rsidR="00905257" w:rsidRPr="00D55386">
        <w:t>.</w:t>
      </w:r>
    </w:p>
    <w:p w14:paraId="7002DD06" w14:textId="29CE2C7B" w:rsidR="0078164E" w:rsidRDefault="0078164E" w:rsidP="0078164E"/>
    <w:p w14:paraId="55455707" w14:textId="77777777" w:rsidR="00676139" w:rsidRPr="00676139" w:rsidRDefault="00676139" w:rsidP="00676139">
      <w:pPr>
        <w:jc w:val="center"/>
        <w:rPr>
          <w:b/>
          <w:bCs/>
          <w:u w:val="single"/>
        </w:rPr>
      </w:pPr>
    </w:p>
    <w:p w14:paraId="7F55EFAB" w14:textId="265F8612" w:rsidR="00676139" w:rsidRPr="00676139" w:rsidRDefault="00676139" w:rsidP="00676139">
      <w:pPr>
        <w:jc w:val="center"/>
        <w:rPr>
          <w:b/>
          <w:bCs/>
          <w:color w:val="15015F"/>
          <w:u w:val="single"/>
        </w:rPr>
      </w:pPr>
      <w:r w:rsidRPr="00676139">
        <w:rPr>
          <w:b/>
          <w:bCs/>
          <w:color w:val="15015F"/>
          <w:u w:val="single"/>
        </w:rPr>
        <w:t>Click Here to Download the Detailed</w:t>
      </w:r>
      <w:r w:rsidR="004B45C9">
        <w:rPr>
          <w:b/>
          <w:bCs/>
          <w:color w:val="15015F"/>
          <w:u w:val="single"/>
        </w:rPr>
        <w:t xml:space="preserve"> RFA</w:t>
      </w:r>
    </w:p>
    <w:p w14:paraId="6E3226E6" w14:textId="77777777" w:rsidR="00676139" w:rsidRDefault="00676139" w:rsidP="00676139">
      <w:pPr>
        <w:jc w:val="center"/>
      </w:pPr>
    </w:p>
    <w:p w14:paraId="2B92AF85" w14:textId="77777777" w:rsidR="0078164E" w:rsidRDefault="0078164E" w:rsidP="0078164E"/>
    <w:p w14:paraId="1BC7C328" w14:textId="5996845D" w:rsidR="0078164E" w:rsidRPr="0078164E" w:rsidRDefault="0078164E" w:rsidP="0078164E"/>
    <w:p w14:paraId="27C308A7" w14:textId="41B3F3AB" w:rsidR="0078164E" w:rsidRPr="0078164E" w:rsidRDefault="0078164E" w:rsidP="0078164E">
      <w:pPr>
        <w:tabs>
          <w:tab w:val="left" w:pos="3610"/>
        </w:tabs>
      </w:pPr>
    </w:p>
    <w:sectPr w:rsidR="0078164E" w:rsidRPr="0078164E" w:rsidSect="005D5D03">
      <w:footerReference w:type="default" r:id="rId11"/>
      <w:pgSz w:w="11909" w:h="16834" w:code="9"/>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B565D" w14:textId="77777777" w:rsidR="00AF19C8" w:rsidRDefault="00AF19C8" w:rsidP="00905257">
      <w:r>
        <w:separator/>
      </w:r>
    </w:p>
  </w:endnote>
  <w:endnote w:type="continuationSeparator" w:id="0">
    <w:p w14:paraId="597174F8" w14:textId="77777777" w:rsidR="00AF19C8" w:rsidRDefault="00AF19C8" w:rsidP="00905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8412357"/>
      <w:docPartObj>
        <w:docPartGallery w:val="Page Numbers (Bottom of Page)"/>
        <w:docPartUnique/>
      </w:docPartObj>
    </w:sdtPr>
    <w:sdtEndPr/>
    <w:sdtContent>
      <w:p w14:paraId="111AD386" w14:textId="0053773D" w:rsidR="00147EDF" w:rsidRDefault="00147EDF">
        <w:pPr>
          <w:pStyle w:val="Footer"/>
          <w:jc w:val="right"/>
        </w:pPr>
        <w:r>
          <w:t xml:space="preserve">Page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6D2BF292" w14:textId="77777777" w:rsidR="00147EDF" w:rsidRDefault="00147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D8F44" w14:textId="77777777" w:rsidR="00AF19C8" w:rsidRDefault="00AF19C8" w:rsidP="00905257">
      <w:r>
        <w:separator/>
      </w:r>
    </w:p>
  </w:footnote>
  <w:footnote w:type="continuationSeparator" w:id="0">
    <w:p w14:paraId="776E795A" w14:textId="77777777" w:rsidR="00AF19C8" w:rsidRDefault="00AF19C8" w:rsidP="009052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64E"/>
    <w:rsid w:val="000A3541"/>
    <w:rsid w:val="000B4830"/>
    <w:rsid w:val="00147EDF"/>
    <w:rsid w:val="00190C36"/>
    <w:rsid w:val="001A26F4"/>
    <w:rsid w:val="001C6692"/>
    <w:rsid w:val="00203E52"/>
    <w:rsid w:val="00205FE8"/>
    <w:rsid w:val="0024511C"/>
    <w:rsid w:val="00275A52"/>
    <w:rsid w:val="002A0617"/>
    <w:rsid w:val="002D00EE"/>
    <w:rsid w:val="002F200F"/>
    <w:rsid w:val="00335090"/>
    <w:rsid w:val="0036770E"/>
    <w:rsid w:val="00396B2E"/>
    <w:rsid w:val="003B7784"/>
    <w:rsid w:val="00472BEE"/>
    <w:rsid w:val="004B45C9"/>
    <w:rsid w:val="004B45D0"/>
    <w:rsid w:val="00582ACF"/>
    <w:rsid w:val="005D5019"/>
    <w:rsid w:val="005D5D03"/>
    <w:rsid w:val="005D5E94"/>
    <w:rsid w:val="00626B85"/>
    <w:rsid w:val="00676139"/>
    <w:rsid w:val="006C635C"/>
    <w:rsid w:val="006F4C55"/>
    <w:rsid w:val="00724691"/>
    <w:rsid w:val="007501FC"/>
    <w:rsid w:val="0078164E"/>
    <w:rsid w:val="00786F84"/>
    <w:rsid w:val="008117FD"/>
    <w:rsid w:val="008677FB"/>
    <w:rsid w:val="00883033"/>
    <w:rsid w:val="00895332"/>
    <w:rsid w:val="008C0BD0"/>
    <w:rsid w:val="00905257"/>
    <w:rsid w:val="00912F8E"/>
    <w:rsid w:val="009136D5"/>
    <w:rsid w:val="00973372"/>
    <w:rsid w:val="009B5D5B"/>
    <w:rsid w:val="009D29EA"/>
    <w:rsid w:val="009F441A"/>
    <w:rsid w:val="00A33CF7"/>
    <w:rsid w:val="00A62376"/>
    <w:rsid w:val="00AA1A9F"/>
    <w:rsid w:val="00AF19C8"/>
    <w:rsid w:val="00AF2A27"/>
    <w:rsid w:val="00BF2908"/>
    <w:rsid w:val="00C17FDC"/>
    <w:rsid w:val="00C46A01"/>
    <w:rsid w:val="00CD3F35"/>
    <w:rsid w:val="00CF52F2"/>
    <w:rsid w:val="00D223EE"/>
    <w:rsid w:val="00D55386"/>
    <w:rsid w:val="00D732D6"/>
    <w:rsid w:val="00DD46DC"/>
    <w:rsid w:val="00E11989"/>
    <w:rsid w:val="00F10260"/>
    <w:rsid w:val="00F677C0"/>
    <w:rsid w:val="00FD43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4FB474"/>
  <w15:chartTrackingRefBased/>
  <w15:docId w15:val="{5847F5CC-91EA-4998-BF1D-653F11A3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64E"/>
    <w:pPr>
      <w:widowControl w:val="0"/>
      <w:autoSpaceDE w:val="0"/>
      <w:autoSpaceDN w:val="0"/>
      <w:spacing w:after="0" w:line="240" w:lineRule="auto"/>
    </w:pPr>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78164E"/>
    <w:rPr>
      <w:sz w:val="20"/>
      <w:szCs w:val="20"/>
    </w:rPr>
  </w:style>
  <w:style w:type="character" w:customStyle="1" w:styleId="BodyTextChar">
    <w:name w:val="Body Text Char"/>
    <w:basedOn w:val="DefaultParagraphFont"/>
    <w:link w:val="BodyText"/>
    <w:uiPriority w:val="1"/>
    <w:rsid w:val="0078164E"/>
    <w:rPr>
      <w:rFonts w:ascii="Arial" w:eastAsia="Arial" w:hAnsi="Arial" w:cs="Arial"/>
      <w:sz w:val="20"/>
      <w:szCs w:val="20"/>
      <w:lang w:bidi="en-US"/>
    </w:rPr>
  </w:style>
  <w:style w:type="character" w:styleId="Hyperlink">
    <w:name w:val="Hyperlink"/>
    <w:basedOn w:val="DefaultParagraphFont"/>
    <w:uiPriority w:val="99"/>
    <w:unhideWhenUsed/>
    <w:rsid w:val="0078164E"/>
    <w:rPr>
      <w:color w:val="0563C1" w:themeColor="hyperlink"/>
      <w:u w:val="single"/>
    </w:rPr>
  </w:style>
  <w:style w:type="character" w:styleId="UnresolvedMention">
    <w:name w:val="Unresolved Mention"/>
    <w:basedOn w:val="DefaultParagraphFont"/>
    <w:uiPriority w:val="99"/>
    <w:semiHidden/>
    <w:unhideWhenUsed/>
    <w:rsid w:val="0078164E"/>
    <w:rPr>
      <w:color w:val="605E5C"/>
      <w:shd w:val="clear" w:color="auto" w:fill="E1DFDD"/>
    </w:rPr>
  </w:style>
  <w:style w:type="paragraph" w:styleId="Header">
    <w:name w:val="header"/>
    <w:basedOn w:val="Normal"/>
    <w:link w:val="HeaderChar"/>
    <w:uiPriority w:val="99"/>
    <w:unhideWhenUsed/>
    <w:rsid w:val="00147EDF"/>
    <w:pPr>
      <w:tabs>
        <w:tab w:val="center" w:pos="4680"/>
        <w:tab w:val="right" w:pos="9360"/>
      </w:tabs>
    </w:pPr>
  </w:style>
  <w:style w:type="character" w:customStyle="1" w:styleId="HeaderChar">
    <w:name w:val="Header Char"/>
    <w:basedOn w:val="DefaultParagraphFont"/>
    <w:link w:val="Header"/>
    <w:uiPriority w:val="99"/>
    <w:rsid w:val="00147EDF"/>
    <w:rPr>
      <w:rFonts w:ascii="Arial" w:eastAsia="Arial" w:hAnsi="Arial" w:cs="Arial"/>
      <w:lang w:bidi="en-US"/>
    </w:rPr>
  </w:style>
  <w:style w:type="paragraph" w:styleId="Footer">
    <w:name w:val="footer"/>
    <w:basedOn w:val="Normal"/>
    <w:link w:val="FooterChar"/>
    <w:uiPriority w:val="99"/>
    <w:unhideWhenUsed/>
    <w:rsid w:val="00147EDF"/>
    <w:pPr>
      <w:tabs>
        <w:tab w:val="center" w:pos="4680"/>
        <w:tab w:val="right" w:pos="9360"/>
      </w:tabs>
    </w:pPr>
  </w:style>
  <w:style w:type="character" w:customStyle="1" w:styleId="FooterChar">
    <w:name w:val="Footer Char"/>
    <w:basedOn w:val="DefaultParagraphFont"/>
    <w:link w:val="Footer"/>
    <w:uiPriority w:val="99"/>
    <w:rsid w:val="00147EDF"/>
    <w:rPr>
      <w:rFonts w:ascii="Arial" w:eastAsia="Arial" w:hAnsi="Arial" w:cs="Arial"/>
      <w:lang w:bidi="en-US"/>
    </w:rPr>
  </w:style>
  <w:style w:type="character" w:styleId="Strong">
    <w:name w:val="Strong"/>
    <w:basedOn w:val="DefaultParagraphFont"/>
    <w:uiPriority w:val="22"/>
    <w:qFormat/>
    <w:rsid w:val="006761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wi.ashshash@winrock.org" TargetMode="External"/><Relationship Id="rId4" Type="http://schemas.openxmlformats.org/officeDocument/2006/relationships/webSettings" Target="webSettings.xml"/><Relationship Id="rId9" Type="http://schemas.openxmlformats.org/officeDocument/2006/relationships/hyperlink" Target="mailto:wi.ashshash@winroc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6C32F-336E-4602-A67F-890C8FFF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Masnoon Haque</dc:creator>
  <cp:keywords/>
  <dc:description/>
  <cp:lastModifiedBy>Golder, Badal</cp:lastModifiedBy>
  <cp:revision>5</cp:revision>
  <dcterms:created xsi:type="dcterms:W3CDTF">2023-11-21T10:58:00Z</dcterms:created>
  <dcterms:modified xsi:type="dcterms:W3CDTF">2023-11-21T11:47:00Z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5bd367d-9e3b-49e5-aa9a-caafdafee3aa_Enabled">
    <vt:lpwstr>true</vt:lpwstr>
  </property>
  <property fmtid="{D5CDD505-2E9C-101B-9397-08002B2CF9AE}" pid="3" name="MSIP_Label_65bd367d-9e3b-49e5-aa9a-caafdafee3aa_SetDate">
    <vt:lpwstr>2021-11-07T05:21:24Z</vt:lpwstr>
  </property>
  <property fmtid="{D5CDD505-2E9C-101B-9397-08002B2CF9AE}" pid="4" name="MSIP_Label_65bd367d-9e3b-49e5-aa9a-caafdafee3aa_Method">
    <vt:lpwstr>Standard</vt:lpwstr>
  </property>
  <property fmtid="{D5CDD505-2E9C-101B-9397-08002B2CF9AE}" pid="5" name="MSIP_Label_65bd367d-9e3b-49e5-aa9a-caafdafee3aa_Name">
    <vt:lpwstr>65bd367d-9e3b-49e5-aa9a-caafdafee3aa</vt:lpwstr>
  </property>
  <property fmtid="{D5CDD505-2E9C-101B-9397-08002B2CF9AE}" pid="6" name="MSIP_Label_65bd367d-9e3b-49e5-aa9a-caafdafee3aa_SiteId">
    <vt:lpwstr>9be3e276-28d8-4cd8-8f84-02cf1911da9c</vt:lpwstr>
  </property>
  <property fmtid="{D5CDD505-2E9C-101B-9397-08002B2CF9AE}" pid="7" name="MSIP_Label_65bd367d-9e3b-49e5-aa9a-caafdafee3aa_ActionId">
    <vt:lpwstr>d21c9d56-7ab7-4bf9-918c-8b367ea2c859</vt:lpwstr>
  </property>
  <property fmtid="{D5CDD505-2E9C-101B-9397-08002B2CF9AE}" pid="8" name="MSIP_Label_65bd367d-9e3b-49e5-aa9a-caafdafee3aa_ContentBits">
    <vt:lpwstr>0</vt:lpwstr>
  </property>
</Properties>
</file>